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Discussion Questions for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, </w:t>
      </w:r>
      <w:r w:rsidRPr="00361029">
        <w:rPr>
          <w:rFonts w:ascii="Times New Roman" w:hAnsi="Times New Roman" w:cs="Times New Roman"/>
          <w:i/>
          <w:sz w:val="24"/>
          <w:szCs w:val="24"/>
        </w:rPr>
        <w:t>Madonna of 115</w:t>
      </w:r>
      <w:r w:rsidRPr="0036102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i/>
          <w:sz w:val="24"/>
          <w:szCs w:val="24"/>
        </w:rPr>
        <w:t xml:space="preserve"> Street</w:t>
      </w:r>
      <w:r w:rsidRPr="00361029">
        <w:rPr>
          <w:rFonts w:ascii="Times New Roman" w:hAnsi="Times New Roman" w:cs="Times New Roman"/>
          <w:sz w:val="24"/>
          <w:szCs w:val="24"/>
        </w:rPr>
        <w:t xml:space="preserve">, Chapters 1-5 (for Wed Sept 25)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Acknowledgements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How, when and why did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decide to study this topic?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>Intro: Popular Religion and Italian Harlem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What is the scope of this study in time, place, and subject matter?</w:t>
      </w:r>
      <w:r w:rsidRPr="00361029">
        <w:rPr>
          <w:rFonts w:ascii="Times New Roman" w:hAnsi="Times New Roman" w:cs="Times New Roman"/>
          <w:sz w:val="24"/>
          <w:szCs w:val="24"/>
        </w:rPr>
        <w:br/>
        <w:t xml:space="preserve">What are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Orsi’s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central assumptions?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does he mean by “popular religion”? By “religion”?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In order to study Italian Americans’ devotion to the Madonna of 115</w:t>
      </w:r>
      <w:r w:rsidRPr="00361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sz w:val="24"/>
          <w:szCs w:val="24"/>
        </w:rPr>
        <w:t xml:space="preserve"> Street, what else does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bring into the orbit of his analysis?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In what ways does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hope his study serves as a methodological model?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 would he answer the “so what?” question about his work? What are the larger implications of looking at one immigrant community’s religious devotion so closely?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kinds of sources did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use in his research?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1. The Days and Nights of the </w:t>
      </w:r>
      <w:proofErr w:type="spellStart"/>
      <w:r w:rsidRPr="00361029">
        <w:rPr>
          <w:rFonts w:ascii="Times New Roman" w:hAnsi="Times New Roman" w:cs="Times New Roman"/>
          <w:sz w:val="24"/>
          <w:szCs w:val="24"/>
          <w:u w:val="single"/>
        </w:rPr>
        <w:t>Festa</w:t>
      </w:r>
      <w:proofErr w:type="spellEnd"/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provides a</w:t>
      </w:r>
      <w:r w:rsidRPr="00361029">
        <w:rPr>
          <w:rFonts w:ascii="Times New Roman" w:hAnsi="Times New Roman" w:cs="Times New Roman"/>
          <w:sz w:val="24"/>
          <w:szCs w:val="24"/>
        </w:rPr>
        <w:t xml:space="preserve"> thick ethnographic description of a </w:t>
      </w:r>
      <w:proofErr w:type="spellStart"/>
      <w:r w:rsidRPr="00361029">
        <w:rPr>
          <w:rFonts w:ascii="Times New Roman" w:hAnsi="Times New Roman" w:cs="Times New Roman"/>
          <w:i/>
          <w:sz w:val="24"/>
          <w:szCs w:val="24"/>
        </w:rPr>
        <w:t>festa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, year unspecified (July 16). What elements of his description stand out to you?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questions does the </w:t>
      </w:r>
      <w:proofErr w:type="spellStart"/>
      <w:r w:rsidRPr="00361029">
        <w:rPr>
          <w:rFonts w:ascii="Times New Roman" w:hAnsi="Times New Roman" w:cs="Times New Roman"/>
          <w:i/>
          <w:sz w:val="24"/>
          <w:szCs w:val="24"/>
        </w:rPr>
        <w:t>festa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raise for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? What questions does it raise for you?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2. Italian Harlem – a “theater of extremes” (48)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Where does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begin his story of the neighborhood of East Harlem?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In what ways was Italian immigration near the turn of the 20</w:t>
      </w:r>
      <w:r w:rsidRPr="00361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sz w:val="24"/>
          <w:szCs w:val="24"/>
        </w:rPr>
        <w:t xml:space="preserve"> century a “family strategy”?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enumerates several complexities and ambiguities of migration to Italian Harlem, such as…?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were conditions like in the neighborhood? In the homes? On the streets?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Don’t overlook the photographs in this chapter – when / where were they taken and what do they show us about Italian life in East Harlem in the early 20</w:t>
      </w:r>
      <w:r w:rsidRPr="00361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sz w:val="24"/>
          <w:szCs w:val="24"/>
        </w:rPr>
        <w:t xml:space="preserve"> century?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navigate peoples’ affection and nostalgia for the lost neighborhood?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lastRenderedPageBreak/>
        <w:t>3. The Origins of the Devotion to Mount Carmel in Italian Harlem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Who was the Madonna of 115</w:t>
      </w:r>
      <w:r w:rsidRPr="00361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sz w:val="24"/>
          <w:szCs w:val="24"/>
        </w:rPr>
        <w:t xml:space="preserve"> Street and how did she come to America?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 did the Italian </w:t>
      </w:r>
      <w:proofErr w:type="spellStart"/>
      <w:r w:rsidRPr="00361029">
        <w:rPr>
          <w:rFonts w:ascii="Times New Roman" w:hAnsi="Times New Roman" w:cs="Times New Roman"/>
          <w:i/>
          <w:iCs/>
          <w:sz w:val="24"/>
          <w:szCs w:val="24"/>
        </w:rPr>
        <w:t>festa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of 115</w:t>
      </w:r>
      <w:r w:rsidRPr="00361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1029">
        <w:rPr>
          <w:rFonts w:ascii="Times New Roman" w:hAnsi="Times New Roman" w:cs="Times New Roman"/>
          <w:sz w:val="24"/>
          <w:szCs w:val="24"/>
        </w:rPr>
        <w:t xml:space="preserve"> Street begin?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conflicts arose with the Irish-dominated Catholic leadership in New York?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says there were really three interlocking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festas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(p. 59) – how so?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is the significance of the Madonna’s coronation in 1904?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mentions the “cult” of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Marianism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(i.e. the worship of Virgin Mary). “Cult” can be a loaded term – what does he mean by it?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 did the Italians expand public devotion of the Madonna in the 1920s?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evidence is there that people incorporated the Madonna into their personal religious lives?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other activities did the parish organize?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How did the Madonna “lose her power in the postwar world”?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4. The </w:t>
      </w:r>
      <w:proofErr w:type="spellStart"/>
      <w:r w:rsidRPr="00361029">
        <w:rPr>
          <w:rFonts w:ascii="Times New Roman" w:hAnsi="Times New Roman" w:cs="Times New Roman"/>
          <w:sz w:val="24"/>
          <w:szCs w:val="24"/>
          <w:u w:val="single"/>
        </w:rPr>
        <w:t>Domus</w:t>
      </w:r>
      <w:proofErr w:type="spellEnd"/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-Centered Society </w:t>
      </w:r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>Define</w:t>
      </w:r>
      <w:r w:rsidRPr="00361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029">
        <w:rPr>
          <w:rFonts w:ascii="Times New Roman" w:hAnsi="Times New Roman" w:cs="Times New Roman"/>
          <w:i/>
          <w:sz w:val="24"/>
          <w:szCs w:val="24"/>
        </w:rPr>
        <w:t>domus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In the prior chapter,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explored public devotion. Now he takes the story into people’s homes, the center of their lives and culture. How does the Madonna show up there, too?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were the values of the Italian </w:t>
      </w:r>
      <w:proofErr w:type="spellStart"/>
      <w:r w:rsidRPr="00361029">
        <w:rPr>
          <w:rFonts w:ascii="Times New Roman" w:hAnsi="Times New Roman" w:cs="Times New Roman"/>
          <w:i/>
          <w:sz w:val="24"/>
          <w:szCs w:val="24"/>
        </w:rPr>
        <w:t>domus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? In what aspects of political and personal life were those values expressed?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addresses the issue of the Italian mafia: a myth?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029">
        <w:rPr>
          <w:rFonts w:ascii="Times New Roman" w:hAnsi="Times New Roman" w:cs="Times New Roman"/>
          <w:sz w:val="24"/>
          <w:szCs w:val="24"/>
          <w:u w:val="single"/>
        </w:rPr>
        <w:t xml:space="preserve">5. Conflicts in the </w:t>
      </w:r>
      <w:proofErr w:type="spellStart"/>
      <w:r w:rsidRPr="00361029">
        <w:rPr>
          <w:rFonts w:ascii="Times New Roman" w:hAnsi="Times New Roman" w:cs="Times New Roman"/>
          <w:sz w:val="24"/>
          <w:szCs w:val="24"/>
          <w:u w:val="single"/>
        </w:rPr>
        <w:t>Domus</w:t>
      </w:r>
      <w:proofErr w:type="spellEnd"/>
    </w:p>
    <w:p w:rsid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Why did the </w:t>
      </w:r>
      <w:proofErr w:type="spellStart"/>
      <w:r w:rsidRPr="00361029">
        <w:rPr>
          <w:rFonts w:ascii="Times New Roman" w:hAnsi="Times New Roman" w:cs="Times New Roman"/>
          <w:i/>
          <w:sz w:val="24"/>
          <w:szCs w:val="24"/>
        </w:rPr>
        <w:t>domus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seem threatened in American society? 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In your view, and based on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Orsi’s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evidence, were Italians responding to the challenges of emigration they would have encountered in any other country, or was there something specific to the American (or NYC) immigrant experience?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What kinds of conflicts (inner, family dynamics, gender, </w:t>
      </w:r>
      <w:proofErr w:type="gramStart"/>
      <w:r w:rsidRPr="00361029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361029">
        <w:rPr>
          <w:rFonts w:ascii="Times New Roman" w:hAnsi="Times New Roman" w:cs="Times New Roman"/>
          <w:sz w:val="24"/>
          <w:szCs w:val="24"/>
        </w:rPr>
        <w:t>) raged in Italian Harlem?</w:t>
      </w:r>
    </w:p>
    <w:p w:rsidR="00361029" w:rsidRPr="00361029" w:rsidRDefault="00361029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029">
        <w:rPr>
          <w:rFonts w:ascii="Times New Roman" w:hAnsi="Times New Roman" w:cs="Times New Roman"/>
          <w:sz w:val="24"/>
          <w:szCs w:val="24"/>
        </w:rPr>
        <w:t xml:space="preserve">In some ways, Italian Harlem was profoundly a patriarchal society, yet </w:t>
      </w:r>
      <w:proofErr w:type="spellStart"/>
      <w:r w:rsidRPr="00361029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361029">
        <w:rPr>
          <w:rFonts w:ascii="Times New Roman" w:hAnsi="Times New Roman" w:cs="Times New Roman"/>
          <w:sz w:val="24"/>
          <w:szCs w:val="24"/>
        </w:rPr>
        <w:t xml:space="preserve"> calls it a “private matriarchy” (p. 131). Why? </w:t>
      </w:r>
    </w:p>
    <w:p w:rsidR="00121044" w:rsidRPr="00361029" w:rsidRDefault="00121044" w:rsidP="003610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044" w:rsidRPr="0036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9"/>
    <w:rsid w:val="00121044"/>
    <w:rsid w:val="00361029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6A1B-F33D-4BC7-99ED-0D6AB3A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29"/>
    <w:pPr>
      <w:spacing w:after="0" w:line="240" w:lineRule="auto"/>
    </w:pPr>
    <w:rPr>
      <w:rFonts w:ascii="Calibri Light" w:hAnsi="Calibri Light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1</cp:revision>
  <dcterms:created xsi:type="dcterms:W3CDTF">2019-09-23T15:57:00Z</dcterms:created>
  <dcterms:modified xsi:type="dcterms:W3CDTF">2019-09-23T16:00:00Z</dcterms:modified>
</cp:coreProperties>
</file>